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Charlotte Keates CV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95.3846153846154" w:lineRule="auto"/>
        <w:rPr>
          <w:rFonts w:ascii="Helvetica Neue" w:cs="Helvetica Neue" w:eastAsia="Helvetica Neue" w:hAnsi="Helvetica Neue"/>
          <w:sz w:val="39"/>
          <w:szCs w:val="39"/>
        </w:rPr>
      </w:pPr>
      <w:r w:rsidDel="00000000" w:rsidR="00000000" w:rsidRPr="00000000">
        <w:rPr>
          <w:rFonts w:ascii="Helvetica Neue" w:cs="Helvetica Neue" w:eastAsia="Helvetica Neue" w:hAnsi="Helvetica Neue"/>
          <w:sz w:val="39"/>
          <w:szCs w:val="39"/>
          <w:rtl w:val="0"/>
        </w:rPr>
        <w:t xml:space="preserve">Solo shows</w:t>
      </w:r>
    </w:p>
    <w:p w:rsidR="00000000" w:rsidDel="00000000" w:rsidP="00000000" w:rsidRDefault="00000000" w:rsidRPr="00000000" w14:paraId="00000005">
      <w:pPr>
        <w:spacing w:line="30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2024</w:t>
      </w:r>
    </w:p>
    <w:p w:rsidR="00000000" w:rsidDel="00000000" w:rsidP="00000000" w:rsidRDefault="00000000" w:rsidRPr="00000000" w14:paraId="00000006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Charlotte Keates: Sound Bridges, </w:t>
      </w:r>
      <w:hyperlink r:id="rId6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0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2023</w:t>
      </w:r>
    </w:p>
    <w:p w:rsidR="00000000" w:rsidDel="00000000" w:rsidP="00000000" w:rsidRDefault="00000000" w:rsidRPr="00000000" w14:paraId="00000008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Charlotte Keates // You Carry Me, </w:t>
      </w:r>
      <w:hyperlink r:id="rId7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0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2022</w:t>
      </w:r>
    </w:p>
    <w:p w:rsidR="00000000" w:rsidDel="00000000" w:rsidP="00000000" w:rsidRDefault="00000000" w:rsidRPr="00000000" w14:paraId="0000000A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hyperlink r:id="rId8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Thick draws the dark</w:t>
        </w:r>
      </w:hyperlink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, </w:t>
      </w:r>
      <w:hyperlink r:id="rId9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0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2021</w:t>
      </w:r>
    </w:p>
    <w:p w:rsidR="00000000" w:rsidDel="00000000" w:rsidP="00000000" w:rsidRDefault="00000000" w:rsidRPr="00000000" w14:paraId="0000000C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hyperlink r:id="rId10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 Constant Hum</w:t>
        </w:r>
      </w:hyperlink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, </w:t>
      </w:r>
      <w:hyperlink r:id="rId11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0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2018</w:t>
      </w:r>
    </w:p>
    <w:p w:rsidR="00000000" w:rsidDel="00000000" w:rsidP="00000000" w:rsidRDefault="00000000" w:rsidRPr="00000000" w14:paraId="0000000E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Charlotte Keates | Grid Works, </w:t>
      </w:r>
      <w:hyperlink r:id="rId12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0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2017</w:t>
      </w:r>
    </w:p>
    <w:p w:rsidR="00000000" w:rsidDel="00000000" w:rsidP="00000000" w:rsidRDefault="00000000" w:rsidRPr="00000000" w14:paraId="00000010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hyperlink r:id="rId13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Sojourn // Charlotte Keates</w:t>
        </w:r>
      </w:hyperlink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, </w:t>
      </w:r>
      <w:hyperlink r:id="rId14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0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2016</w:t>
      </w:r>
    </w:p>
    <w:p w:rsidR="00000000" w:rsidDel="00000000" w:rsidP="00000000" w:rsidRDefault="00000000" w:rsidRPr="00000000" w14:paraId="00000012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hyperlink r:id="rId15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Charlotte Keates</w:t>
        </w:r>
      </w:hyperlink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, </w:t>
      </w:r>
      <w:hyperlink r:id="rId16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95.3846153846154" w:lineRule="auto"/>
        <w:rPr>
          <w:rFonts w:ascii="Helvetica Neue" w:cs="Helvetica Neue" w:eastAsia="Helvetica Neue" w:hAnsi="Helvetica Neue"/>
          <w:sz w:val="39"/>
          <w:szCs w:val="39"/>
        </w:rPr>
      </w:pPr>
      <w:r w:rsidDel="00000000" w:rsidR="00000000" w:rsidRPr="00000000">
        <w:rPr>
          <w:rFonts w:ascii="Helvetica Neue" w:cs="Helvetica Neue" w:eastAsia="Helvetica Neue" w:hAnsi="Helvetica Neue"/>
          <w:sz w:val="39"/>
          <w:szCs w:val="39"/>
          <w:rtl w:val="0"/>
        </w:rPr>
        <w:t xml:space="preserve">Group shows</w:t>
      </w:r>
    </w:p>
    <w:p w:rsidR="00000000" w:rsidDel="00000000" w:rsidP="00000000" w:rsidRDefault="00000000" w:rsidRPr="00000000" w14:paraId="00000014">
      <w:pPr>
        <w:spacing w:line="30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2024</w:t>
      </w:r>
    </w:p>
    <w:p w:rsidR="00000000" w:rsidDel="00000000" w:rsidP="00000000" w:rsidRDefault="00000000" w:rsidRPr="00000000" w14:paraId="00000015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Cho! Cho le!, </w:t>
      </w:r>
      <w:hyperlink r:id="rId17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hyperlink r:id="rId18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Presenting: Charlotte Keates, Margaret R. Thompson and Frida Wannerberger</w:t>
        </w:r>
      </w:hyperlink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, </w:t>
      </w:r>
      <w:hyperlink r:id="rId19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0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2023</w:t>
      </w:r>
    </w:p>
    <w:p w:rsidR="00000000" w:rsidDel="00000000" w:rsidP="00000000" w:rsidRDefault="00000000" w:rsidRPr="00000000" w14:paraId="00000018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hyperlink r:id="rId20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 closed door, a den</w:t>
        </w:r>
      </w:hyperlink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, </w:t>
      </w:r>
      <w:hyperlink r:id="rId21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Portal, </w:t>
      </w:r>
      <w:hyperlink r:id="rId22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0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2022</w:t>
      </w:r>
    </w:p>
    <w:p w:rsidR="00000000" w:rsidDel="00000000" w:rsidP="00000000" w:rsidRDefault="00000000" w:rsidRPr="00000000" w14:paraId="0000001B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hyperlink r:id="rId23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SAUDADE</w:t>
        </w:r>
      </w:hyperlink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, </w:t>
      </w:r>
      <w:hyperlink r:id="rId24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MESTRE PROJECTS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0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2021</w:t>
      </w:r>
    </w:p>
    <w:p w:rsidR="00000000" w:rsidDel="00000000" w:rsidP="00000000" w:rsidRDefault="00000000" w:rsidRPr="00000000" w14:paraId="0000001D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hyperlink r:id="rId25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Safe as Milk London</w:t>
        </w:r>
      </w:hyperlink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, </w:t>
      </w:r>
      <w:hyperlink r:id="rId26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0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2018</w:t>
      </w:r>
    </w:p>
    <w:p w:rsidR="00000000" w:rsidDel="00000000" w:rsidP="00000000" w:rsidRDefault="00000000" w:rsidRPr="00000000" w14:paraId="0000001F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L.A. Summer, </w:t>
      </w:r>
      <w:hyperlink r:id="rId27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The Columbia Threadneedle Prize: Figurative Art Today, </w:t>
      </w:r>
      <w:hyperlink r:id="rId28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Mall Galleries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95.3846153846154" w:lineRule="auto"/>
        <w:rPr>
          <w:rFonts w:ascii="Helvetica Neue" w:cs="Helvetica Neue" w:eastAsia="Helvetica Neue" w:hAnsi="Helvetica Neue"/>
          <w:sz w:val="39"/>
          <w:szCs w:val="39"/>
        </w:rPr>
      </w:pPr>
      <w:r w:rsidDel="00000000" w:rsidR="00000000" w:rsidRPr="00000000">
        <w:rPr>
          <w:rFonts w:ascii="Helvetica Neue" w:cs="Helvetica Neue" w:eastAsia="Helvetica Neue" w:hAnsi="Helvetica Neue"/>
          <w:sz w:val="39"/>
          <w:szCs w:val="39"/>
          <w:rtl w:val="0"/>
        </w:rPr>
        <w:t xml:space="preserve">Fair booths</w:t>
      </w:r>
    </w:p>
    <w:p w:rsidR="00000000" w:rsidDel="00000000" w:rsidP="00000000" w:rsidRDefault="00000000" w:rsidRPr="00000000" w14:paraId="00000022">
      <w:pPr>
        <w:spacing w:line="30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2023</w:t>
      </w:r>
    </w:p>
    <w:p w:rsidR="00000000" w:rsidDel="00000000" w:rsidP="00000000" w:rsidRDefault="00000000" w:rsidRPr="00000000" w14:paraId="00000023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Asia Art Center at Tokyo Gendai 2023, </w:t>
      </w:r>
      <w:hyperlink r:id="rId29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Asia Art Center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0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2022</w:t>
      </w:r>
    </w:p>
    <w:p w:rsidR="00000000" w:rsidDel="00000000" w:rsidP="00000000" w:rsidRDefault="00000000" w:rsidRPr="00000000" w14:paraId="00000025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Arusha Gallery at Masterpiece London 2022, </w:t>
      </w:r>
      <w:hyperlink r:id="rId30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Arusha Gallery at London Art Fair 2022, </w:t>
      </w:r>
      <w:hyperlink r:id="rId31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0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2021</w:t>
      </w:r>
    </w:p>
    <w:p w:rsidR="00000000" w:rsidDel="00000000" w:rsidP="00000000" w:rsidRDefault="00000000" w:rsidRPr="00000000" w14:paraId="00000028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hyperlink r:id="rId32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 at The Armory Show 2021</w:t>
        </w:r>
      </w:hyperlink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, </w:t>
      </w:r>
      <w:hyperlink r:id="rId33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00" w:lineRule="auto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2018</w:t>
      </w:r>
    </w:p>
    <w:p w:rsidR="00000000" w:rsidDel="00000000" w:rsidP="00000000" w:rsidRDefault="00000000" w:rsidRPr="00000000" w14:paraId="0000002A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Arusha Gallery at PULSE Miami Beach 2018, </w:t>
      </w:r>
      <w:hyperlink r:id="rId34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60" w:lineRule="auto"/>
        <w:rPr>
          <w:rFonts w:ascii="Helvetica Neue" w:cs="Helvetica Neue" w:eastAsia="Helvetica Neue" w:hAnsi="Helvetica Neue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Arusha Gallery at London Art Fair 2018, </w:t>
      </w:r>
      <w:hyperlink r:id="rId35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4"/>
            <w:szCs w:val="24"/>
            <w:u w:val="single"/>
            <w:rtl w:val="0"/>
          </w:rPr>
          <w:t xml:space="preserve">Arusha Gallery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artsy.net/show/arusha-gallery-a-closed-door-a-den" TargetMode="External"/><Relationship Id="rId22" Type="http://schemas.openxmlformats.org/officeDocument/2006/relationships/hyperlink" Target="https://www.artsy.net/partner/arusha-gallery" TargetMode="External"/><Relationship Id="rId21" Type="http://schemas.openxmlformats.org/officeDocument/2006/relationships/hyperlink" Target="https://www.artsy.net/partner/arusha-gallery" TargetMode="External"/><Relationship Id="rId24" Type="http://schemas.openxmlformats.org/officeDocument/2006/relationships/hyperlink" Target="https://www.artsy.net/partner/mestre-projects" TargetMode="External"/><Relationship Id="rId23" Type="http://schemas.openxmlformats.org/officeDocument/2006/relationships/hyperlink" Target="https://www.artsy.net/show/mestre-projects-saudad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artsy.net/partner/arusha-gallery" TargetMode="External"/><Relationship Id="rId26" Type="http://schemas.openxmlformats.org/officeDocument/2006/relationships/hyperlink" Target="https://www.artsy.net/partner/arusha-gallery" TargetMode="External"/><Relationship Id="rId25" Type="http://schemas.openxmlformats.org/officeDocument/2006/relationships/hyperlink" Target="https://www.artsy.net/show/arusha-gallery-safe-as-milk-london" TargetMode="External"/><Relationship Id="rId28" Type="http://schemas.openxmlformats.org/officeDocument/2006/relationships/hyperlink" Target="https://www.artsy.net/partner/mall-galleries" TargetMode="External"/><Relationship Id="rId27" Type="http://schemas.openxmlformats.org/officeDocument/2006/relationships/hyperlink" Target="https://www.artsy.net/partner/arusha-gallery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artsy.net/partner/arusha-gallery" TargetMode="External"/><Relationship Id="rId29" Type="http://schemas.openxmlformats.org/officeDocument/2006/relationships/hyperlink" Target="https://www.artsy.net/partner/asia-art-center" TargetMode="External"/><Relationship Id="rId7" Type="http://schemas.openxmlformats.org/officeDocument/2006/relationships/hyperlink" Target="https://www.artsy.net/partner/arusha-gallery" TargetMode="External"/><Relationship Id="rId8" Type="http://schemas.openxmlformats.org/officeDocument/2006/relationships/hyperlink" Target="https://www.artsy.net/show/arusha-gallery-thick-draws-the-dark" TargetMode="External"/><Relationship Id="rId31" Type="http://schemas.openxmlformats.org/officeDocument/2006/relationships/hyperlink" Target="https://www.artsy.net/partner/arusha-gallery" TargetMode="External"/><Relationship Id="rId30" Type="http://schemas.openxmlformats.org/officeDocument/2006/relationships/hyperlink" Target="https://www.artsy.net/partner/arusha-gallery" TargetMode="External"/><Relationship Id="rId11" Type="http://schemas.openxmlformats.org/officeDocument/2006/relationships/hyperlink" Target="https://www.artsy.net/partner/arusha-gallery" TargetMode="External"/><Relationship Id="rId33" Type="http://schemas.openxmlformats.org/officeDocument/2006/relationships/hyperlink" Target="https://www.artsy.net/partner/arusha-gallery" TargetMode="External"/><Relationship Id="rId10" Type="http://schemas.openxmlformats.org/officeDocument/2006/relationships/hyperlink" Target="https://www.artsy.net/show/arusha-gallery-a-constant-hum" TargetMode="External"/><Relationship Id="rId32" Type="http://schemas.openxmlformats.org/officeDocument/2006/relationships/hyperlink" Target="https://www.artsy.net/show/arusha-gallery-arusha-gallery-at-the-armory-show-2021" TargetMode="External"/><Relationship Id="rId13" Type="http://schemas.openxmlformats.org/officeDocument/2006/relationships/hyperlink" Target="https://www.artsy.net/show/arusha-gallery-sojourn-slash-slash-charlotte-keates" TargetMode="External"/><Relationship Id="rId35" Type="http://schemas.openxmlformats.org/officeDocument/2006/relationships/hyperlink" Target="https://www.artsy.net/partner/arusha-gallery" TargetMode="External"/><Relationship Id="rId12" Type="http://schemas.openxmlformats.org/officeDocument/2006/relationships/hyperlink" Target="https://www.artsy.net/partner/arusha-gallery" TargetMode="External"/><Relationship Id="rId34" Type="http://schemas.openxmlformats.org/officeDocument/2006/relationships/hyperlink" Target="https://www.artsy.net/partner/arusha-gallery" TargetMode="External"/><Relationship Id="rId15" Type="http://schemas.openxmlformats.org/officeDocument/2006/relationships/hyperlink" Target="https://www.artsy.net/show/arusha-gallery-charlotte-keates" TargetMode="External"/><Relationship Id="rId14" Type="http://schemas.openxmlformats.org/officeDocument/2006/relationships/hyperlink" Target="https://www.artsy.net/partner/arusha-gallery" TargetMode="External"/><Relationship Id="rId17" Type="http://schemas.openxmlformats.org/officeDocument/2006/relationships/hyperlink" Target="https://www.artsy.net/partner/arusha-gallery" TargetMode="External"/><Relationship Id="rId16" Type="http://schemas.openxmlformats.org/officeDocument/2006/relationships/hyperlink" Target="https://www.artsy.net/partner/arusha-gallery" TargetMode="External"/><Relationship Id="rId19" Type="http://schemas.openxmlformats.org/officeDocument/2006/relationships/hyperlink" Target="https://www.artsy.net/partner/arusha-gallery" TargetMode="External"/><Relationship Id="rId18" Type="http://schemas.openxmlformats.org/officeDocument/2006/relationships/hyperlink" Target="https://www.artsy.net/show/arusha-gallery-presenting-charlotte-keates-margaret-r-thompson-and-frida-wannerberge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