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372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t>CV</w:t>
      </w:r>
    </w:p>
    <w:p w14:paraId="769619B2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</w:p>
    <w:p w14:paraId="7764B5A6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sz w:val="22"/>
          <w:szCs w:val="22"/>
          <w:lang w:val="en-US"/>
        </w:rPr>
        <w:t>Born 1986</w:t>
      </w:r>
    </w:p>
    <w:p w14:paraId="6D99A866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Lives and works in Oxford and London, UK</w:t>
      </w:r>
    </w:p>
    <w:p w14:paraId="3ADE3E13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</w:p>
    <w:p w14:paraId="7B0043D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</w:p>
    <w:p w14:paraId="5F5C97DF" w14:textId="287069E1" w:rsidR="00F44C74" w:rsidRPr="00471B3E" w:rsidRDefault="00F44C74" w:rsidP="009E5523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t>EDUCATION</w:t>
      </w:r>
    </w:p>
    <w:p w14:paraId="7E3B2551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2010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The Slade School of Fine Art, UCL. MFA, Painting</w:t>
      </w:r>
    </w:p>
    <w:p w14:paraId="3E13966D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2007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Oxford Brookes University. BA Fine Art</w:t>
      </w:r>
    </w:p>
    <w:p w14:paraId="107EB322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</w:p>
    <w:p w14:paraId="67AAE987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</w:p>
    <w:p w14:paraId="4E1DEE33" w14:textId="40917CE0" w:rsidR="00F44C74" w:rsidRPr="00471B3E" w:rsidRDefault="00F44C74" w:rsidP="009E5523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t>SOLO EXHIBITIONS</w:t>
      </w:r>
    </w:p>
    <w:p w14:paraId="6D47E72D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/>
          <w:sz w:val="22"/>
          <w:szCs w:val="22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>2024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ab/>
      </w:r>
      <w:r w:rsidRPr="00471B3E">
        <w:rPr>
          <w:rFonts w:ascii="Avenir Book" w:hAnsi="Avenir Book"/>
          <w:sz w:val="22"/>
          <w:szCs w:val="22"/>
        </w:rPr>
        <w:t xml:space="preserve">I DE V / </w:t>
      </w:r>
      <w:proofErr w:type="spellStart"/>
      <w:r w:rsidRPr="00471B3E">
        <w:rPr>
          <w:rFonts w:ascii="Avenir Book" w:hAnsi="Avenir Book"/>
          <w:sz w:val="22"/>
          <w:szCs w:val="22"/>
        </w:rPr>
        <w:t>l’étrangère</w:t>
      </w:r>
      <w:proofErr w:type="spellEnd"/>
      <w:r w:rsidRPr="00471B3E">
        <w:rPr>
          <w:rFonts w:ascii="Avenir Book" w:hAnsi="Avenir Book"/>
          <w:sz w:val="22"/>
          <w:szCs w:val="22"/>
        </w:rPr>
        <w:t>, London. ‘A Handful of Paradise’</w:t>
      </w:r>
    </w:p>
    <w:p w14:paraId="7A7CA29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ab/>
      </w:r>
      <w:r w:rsidRPr="00DC01D1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>HS Projects, London. ‘Of Paradise and Other Places’</w:t>
      </w:r>
    </w:p>
    <w:p w14:paraId="1A7603ED" w14:textId="77777777" w:rsidR="00F44C74" w:rsidRPr="00DC01D1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DC01D1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>Djanogly</w:t>
      </w:r>
      <w:proofErr w:type="spellEnd"/>
      <w:r w:rsidRPr="00DC01D1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 xml:space="preserve"> Gallery</w:t>
      </w:r>
      <w:r w:rsidRPr="00DC01D1">
        <w:rPr>
          <w:rFonts w:ascii="Avenir Book" w:hAnsi="Avenir Book" w:cstheme="majorHAnsi"/>
          <w:color w:val="000000" w:themeColor="text1"/>
          <w:sz w:val="22"/>
          <w:szCs w:val="22"/>
        </w:rPr>
        <w:t xml:space="preserve">, </w:t>
      </w:r>
      <w:r w:rsidRPr="00DC01D1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>Nottingham. ‘Conversations Before The End of Time’</w:t>
      </w:r>
    </w:p>
    <w:p w14:paraId="3C814DD3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DC01D1">
        <w:rPr>
          <w:rFonts w:ascii="Avenir Book" w:hAnsi="Avenir Book" w:cstheme="majorHAnsi"/>
          <w:color w:val="000000" w:themeColor="text1"/>
          <w:sz w:val="22"/>
          <w:szCs w:val="22"/>
          <w:shd w:val="clear" w:color="auto" w:fill="FFFFFF"/>
        </w:rPr>
        <w:tab/>
      </w:r>
      <w:r w:rsidRPr="00DC01D1">
        <w:rPr>
          <w:rFonts w:ascii="Avenir Book" w:hAnsi="Avenir Book"/>
          <w:color w:val="000000" w:themeColor="text1"/>
          <w:sz w:val="22"/>
          <w:szCs w:val="22"/>
          <w:shd w:val="clear" w:color="auto" w:fill="FFFFFF"/>
        </w:rPr>
        <w:t>Sharjah Art Museum, Sharjah, UAE. ‘</w:t>
      </w:r>
      <w:proofErr w:type="spellStart"/>
      <w:r w:rsidRPr="00DC01D1">
        <w:rPr>
          <w:rFonts w:ascii="Avenir Book" w:hAnsi="Avenir Book"/>
          <w:color w:val="000000" w:themeColor="text1"/>
          <w:sz w:val="22"/>
          <w:szCs w:val="22"/>
          <w:shd w:val="clear" w:color="auto" w:fill="FFFFFF"/>
        </w:rPr>
        <w:t>Tanabana</w:t>
      </w:r>
      <w:proofErr w:type="spellEnd"/>
      <w:r w:rsidRPr="00DC01D1">
        <w:rPr>
          <w:rFonts w:ascii="Avenir Book" w:hAnsi="Avenir Book"/>
          <w:color w:val="000000" w:themeColor="text1"/>
          <w:sz w:val="22"/>
          <w:szCs w:val="22"/>
          <w:shd w:val="clear" w:color="auto" w:fill="FFFFFF"/>
        </w:rPr>
        <w:t>’, Sharjah Islamic Arts Festival Manifestations</w:t>
      </w:r>
    </w:p>
    <w:p w14:paraId="4793705E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2023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Aicon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Gallery, New York. ‘Spaces &amp; Places’</w:t>
      </w:r>
    </w:p>
    <w:p w14:paraId="7E4AA262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2022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 xml:space="preserve">Nature More, Delhi. </w:t>
      </w: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‘</w:t>
      </w:r>
      <w:proofErr w:type="spellStart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Tanabana</w:t>
      </w:r>
      <w:proofErr w:type="spellEnd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’</w:t>
      </w:r>
    </w:p>
    <w:p w14:paraId="10447A72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2021 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Aicon</w:t>
      </w:r>
      <w:proofErr w:type="spellEnd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 xml:space="preserve"> Gallery, New York. ‘</w:t>
      </w:r>
      <w:proofErr w:type="spellStart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Tanabana</w:t>
      </w:r>
      <w:proofErr w:type="spellEnd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’</w:t>
      </w:r>
    </w:p>
    <w:p w14:paraId="2E1A3005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2020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Pr="00DC01D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Yorkshire Sculpture Park. ‘Something About Paradise’</w:t>
      </w:r>
    </w:p>
    <w:p w14:paraId="3DB10A08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2017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Aicon</w:t>
      </w:r>
      <w:proofErr w:type="spellEnd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 xml:space="preserve"> Gallery, New York. 'When The Moon Split'</w:t>
      </w:r>
    </w:p>
    <w:p w14:paraId="4BDAA30E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proofErr w:type="spellStart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Gazelli</w:t>
      </w:r>
      <w:proofErr w:type="spellEnd"/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 xml:space="preserve"> Art House, London. ‘time | memory | landscape’ (catalogue, essays by Professor Martin Kemp and Sarah Coulson)</w:t>
      </w:r>
    </w:p>
    <w:p w14:paraId="1DAE3B3C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2014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Gazelli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Art House, London. 'Congregation'</w:t>
      </w:r>
    </w:p>
    <w:p w14:paraId="40233CE5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2013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Aicon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Gallery New York. ‘In the Remains’</w:t>
      </w:r>
    </w:p>
    <w:p w14:paraId="22E3FDB3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2012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Gazelli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Art House, London. ‘</w:t>
      </w:r>
      <w:proofErr w:type="gram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other</w:t>
      </w:r>
      <w:proofErr w:type="gram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crescents, other moons’</w:t>
      </w:r>
    </w:p>
    <w:p w14:paraId="32918C40" w14:textId="77777777" w:rsidR="001F140D" w:rsidRPr="00471B3E" w:rsidRDefault="001F140D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</w:p>
    <w:p w14:paraId="631015B7" w14:textId="77777777" w:rsidR="001F140D" w:rsidRPr="00471B3E" w:rsidRDefault="001F140D" w:rsidP="00471B3E">
      <w:pPr>
        <w:spacing w:after="0"/>
        <w:ind w:firstLine="720"/>
        <w:outlineLvl w:val="1"/>
        <w:rPr>
          <w:rFonts w:ascii="Avenir Book" w:eastAsia="Times New Roman" w:hAnsi="Avenir Book" w:cstheme="majorHAnsi"/>
          <w:color w:val="BF4E14" w:themeColor="accent2" w:themeShade="BF"/>
          <w:sz w:val="22"/>
          <w:szCs w:val="22"/>
        </w:rPr>
      </w:pPr>
    </w:p>
    <w:p w14:paraId="7A6D74FE" w14:textId="2449DC34" w:rsidR="001F140D" w:rsidRPr="00471B3E" w:rsidRDefault="001F140D" w:rsidP="009E5523">
      <w:pPr>
        <w:spacing w:after="0"/>
        <w:ind w:firstLine="720"/>
        <w:outlineLvl w:val="1"/>
        <w:rPr>
          <w:rFonts w:ascii="Avenir Book" w:eastAsia="Times New Roman" w:hAnsi="Avenir Book" w:cstheme="majorHAnsi"/>
          <w:color w:val="BF4E14" w:themeColor="accent2" w:themeShade="BF"/>
          <w:sz w:val="22"/>
          <w:szCs w:val="22"/>
        </w:rPr>
      </w:pPr>
      <w:r w:rsidRPr="00471B3E">
        <w:rPr>
          <w:rFonts w:ascii="Avenir Book" w:eastAsia="Times New Roman" w:hAnsi="Avenir Book" w:cstheme="majorHAnsi"/>
          <w:color w:val="BF4E14" w:themeColor="accent2" w:themeShade="BF"/>
          <w:sz w:val="22"/>
          <w:szCs w:val="22"/>
        </w:rPr>
        <w:t>PUBLIC COMMISSIONS</w:t>
      </w:r>
    </w:p>
    <w:p w14:paraId="542E1D19" w14:textId="77777777" w:rsidR="001F140D" w:rsidRPr="00471B3E" w:rsidRDefault="001F140D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2015</w:t>
      </w: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  <w:t>Bradford 2025, UK City of Culture. ‘Tower of Now’</w:t>
      </w:r>
    </w:p>
    <w:p w14:paraId="081F266C" w14:textId="77777777" w:rsidR="001F140D" w:rsidRPr="00471B3E" w:rsidRDefault="001F140D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2023</w:t>
      </w: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Frieze &amp; The OWO Prize Winner. ‘Convocation’, Raffles London</w:t>
      </w:r>
    </w:p>
    <w:p w14:paraId="2E11A4A6" w14:textId="77777777" w:rsidR="001F140D" w:rsidRPr="00471B3E" w:rsidRDefault="001F140D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Organ Donation Memorial ‘Gift’, at the Royal London Hospital</w:t>
      </w:r>
    </w:p>
    <w:p w14:paraId="75E63C9C" w14:textId="77777777" w:rsidR="001F140D" w:rsidRPr="00A9039E" w:rsidRDefault="001F140D" w:rsidP="00471B3E">
      <w:pPr>
        <w:spacing w:after="0"/>
        <w:ind w:left="720" w:hanging="720"/>
        <w:outlineLvl w:val="1"/>
        <w:rPr>
          <w:rFonts w:ascii="Avenir Book" w:eastAsia="Times New Roman" w:hAnsi="Avenir Book" w:cstheme="majorHAnsi"/>
          <w:color w:val="000000" w:themeColor="text1"/>
          <w:sz w:val="22"/>
          <w:szCs w:val="22"/>
          <w:highlight w:val="yellow"/>
        </w:rPr>
      </w:pP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2021</w:t>
      </w:r>
      <w:r w:rsidRPr="00471B3E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</w:r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Grizedale Sculpture Park. ‘Flight’ (</w:t>
      </w:r>
      <w:proofErr w:type="spellStart"/>
      <w:r w:rsidRPr="000D47F1">
        <w:rPr>
          <w:rFonts w:ascii="Avenir Book" w:hAnsi="Avenir Book" w:cstheme="majorHAnsi"/>
          <w:color w:val="000000" w:themeColor="text1"/>
          <w:sz w:val="22"/>
          <w:szCs w:val="22"/>
        </w:rPr>
        <w:t>SkyArts</w:t>
      </w:r>
      <w:proofErr w:type="spellEnd"/>
      <w:r w:rsidRPr="000D47F1">
        <w:rPr>
          <w:rFonts w:ascii="Avenir Book" w:hAnsi="Avenir Book" w:cstheme="majorHAnsi"/>
          <w:color w:val="000000" w:themeColor="text1"/>
          <w:sz w:val="22"/>
          <w:szCs w:val="22"/>
        </w:rPr>
        <w:t xml:space="preserve"> LANDMARK commission)</w:t>
      </w:r>
    </w:p>
    <w:p w14:paraId="1CB01161" w14:textId="77777777" w:rsidR="001F140D" w:rsidRPr="000D47F1" w:rsidRDefault="001F140D" w:rsidP="00471B3E">
      <w:pPr>
        <w:spacing w:after="0"/>
        <w:outlineLvl w:val="1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2018</w:t>
      </w:r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  <w:t>Oxford Brookes University, Oxford. ‘Assembly’</w:t>
      </w:r>
    </w:p>
    <w:p w14:paraId="29976E83" w14:textId="77777777" w:rsidR="001F140D" w:rsidRPr="00471B3E" w:rsidRDefault="001F140D" w:rsidP="00471B3E">
      <w:pPr>
        <w:widowControl w:val="0"/>
        <w:autoSpaceDE w:val="0"/>
        <w:autoSpaceDN w:val="0"/>
        <w:adjustRightInd w:val="0"/>
        <w:spacing w:after="0"/>
        <w:ind w:left="680" w:hanging="68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2017</w:t>
      </w:r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  <w:t>Nova Victoria, London. ‘Places For Nova’ (</w:t>
      </w:r>
      <w:proofErr w:type="spellStart"/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LandSec</w:t>
      </w:r>
      <w:proofErr w:type="spellEnd"/>
      <w:r w:rsidRPr="000D47F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 xml:space="preserve"> commission)</w:t>
      </w:r>
    </w:p>
    <w:p w14:paraId="607F01A2" w14:textId="77777777" w:rsidR="00F44C74" w:rsidRDefault="00F44C74" w:rsidP="00471B3E">
      <w:pPr>
        <w:spacing w:after="0"/>
        <w:rPr>
          <w:rFonts w:ascii="Avenir Book" w:hAnsi="Avenir Book"/>
          <w:sz w:val="22"/>
          <w:szCs w:val="22"/>
        </w:rPr>
      </w:pPr>
    </w:p>
    <w:p w14:paraId="76392184" w14:textId="77777777" w:rsidR="009E5523" w:rsidRDefault="009E5523" w:rsidP="00471B3E">
      <w:pPr>
        <w:spacing w:after="0"/>
        <w:rPr>
          <w:rFonts w:ascii="Avenir Book" w:hAnsi="Avenir Book"/>
          <w:sz w:val="22"/>
          <w:szCs w:val="22"/>
        </w:rPr>
      </w:pPr>
    </w:p>
    <w:p w14:paraId="72A9E3DD" w14:textId="77777777" w:rsidR="009E5523" w:rsidRPr="00471B3E" w:rsidRDefault="009E5523" w:rsidP="00471B3E">
      <w:pPr>
        <w:spacing w:after="0"/>
        <w:rPr>
          <w:rFonts w:ascii="Avenir Book" w:hAnsi="Avenir Book"/>
          <w:sz w:val="22"/>
          <w:szCs w:val="22"/>
        </w:rPr>
      </w:pPr>
    </w:p>
    <w:p w14:paraId="46B31558" w14:textId="4F9BBA60" w:rsidR="009E5523" w:rsidRDefault="00F44C74" w:rsidP="009E5523">
      <w:pPr>
        <w:widowControl w:val="0"/>
        <w:autoSpaceDE w:val="0"/>
        <w:autoSpaceDN w:val="0"/>
        <w:adjustRightInd w:val="0"/>
        <w:spacing w:after="0"/>
        <w:ind w:firstLine="68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lastRenderedPageBreak/>
        <w:t>SELECTED GROUP EXHIBITIONS</w:t>
      </w:r>
    </w:p>
    <w:p w14:paraId="7937DC85" w14:textId="402AD074" w:rsidR="009E5523" w:rsidRPr="009E5523" w:rsidRDefault="009E5523" w:rsidP="009E5523">
      <w:pPr>
        <w:widowControl w:val="0"/>
        <w:autoSpaceDE w:val="0"/>
        <w:autoSpaceDN w:val="0"/>
        <w:adjustRightInd w:val="0"/>
        <w:spacing w:after="0"/>
        <w:rPr>
          <w:rFonts w:ascii="Avenir Book" w:hAnsi="Avenir Book"/>
          <w:color w:val="000000" w:themeColor="text1"/>
          <w:sz w:val="22"/>
          <w:szCs w:val="22"/>
        </w:rPr>
      </w:pP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2026</w:t>
      </w: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Saatchi Gallery, London, UK. ‘</w:t>
      </w:r>
      <w:r w:rsidRPr="009E5523">
        <w:rPr>
          <w:rFonts w:ascii="Avenir Book" w:hAnsi="Avenir Book"/>
          <w:color w:val="000000" w:themeColor="text1"/>
          <w:sz w:val="22"/>
          <w:szCs w:val="22"/>
        </w:rPr>
        <w:t>The Sun and The Moon: Art Inspired by the Celestial</w:t>
      </w:r>
      <w:r w:rsidRPr="009E5523">
        <w:rPr>
          <w:rFonts w:ascii="Avenir Book" w:hAnsi="Avenir Book"/>
          <w:color w:val="000000" w:themeColor="text1"/>
          <w:sz w:val="22"/>
          <w:szCs w:val="22"/>
        </w:rPr>
        <w:t>’</w:t>
      </w:r>
    </w:p>
    <w:p w14:paraId="1F034F06" w14:textId="4659D5B6" w:rsidR="009E5523" w:rsidRPr="009E5523" w:rsidRDefault="009E5523" w:rsidP="009E5523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9E5523">
        <w:rPr>
          <w:rFonts w:ascii="Avenir Book" w:hAnsi="Avenir Book"/>
          <w:color w:val="000000" w:themeColor="text1"/>
          <w:sz w:val="22"/>
          <w:szCs w:val="22"/>
        </w:rPr>
        <w:tab/>
      </w:r>
      <w:proofErr w:type="spellStart"/>
      <w:r w:rsidRPr="009E5523">
        <w:rPr>
          <w:rFonts w:ascii="Avenir Book" w:hAnsi="Avenir Book"/>
          <w:color w:val="000000" w:themeColor="text1"/>
          <w:sz w:val="22"/>
          <w:szCs w:val="22"/>
        </w:rPr>
        <w:t>Lustwarande</w:t>
      </w:r>
      <w:proofErr w:type="spellEnd"/>
      <w:r w:rsidRPr="009E5523">
        <w:rPr>
          <w:rFonts w:ascii="Avenir Book" w:hAnsi="Avenir Book"/>
          <w:color w:val="000000" w:themeColor="text1"/>
          <w:sz w:val="22"/>
          <w:szCs w:val="22"/>
        </w:rPr>
        <w:t>, Tilburg, Netherlands. ‘Material Worlds’</w:t>
      </w:r>
    </w:p>
    <w:p w14:paraId="6FDAC40E" w14:textId="43D2E456" w:rsidR="00F44C74" w:rsidRPr="009E5523" w:rsidRDefault="009E5523" w:rsidP="009E5523">
      <w:pPr>
        <w:pStyle w:val="p1"/>
        <w:ind w:left="680" w:hanging="680"/>
        <w:rPr>
          <w:rFonts w:ascii="Avenir Book" w:hAnsi="Avenir Book"/>
          <w:color w:val="000000" w:themeColor="text1"/>
          <w:sz w:val="22"/>
          <w:szCs w:val="22"/>
        </w:rPr>
      </w:pP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2025</w:t>
      </w: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Pr="009E5523">
        <w:rPr>
          <w:rFonts w:ascii="Avenir Book" w:hAnsi="Avenir Book"/>
          <w:color w:val="000000" w:themeColor="text1"/>
          <w:sz w:val="22"/>
          <w:szCs w:val="22"/>
        </w:rPr>
        <w:t>Compton Verney, Warwickshire</w:t>
      </w:r>
      <w:r w:rsidRPr="009E5523">
        <w:rPr>
          <w:rFonts w:ascii="Avenir Book" w:hAnsi="Avenir Book"/>
          <w:color w:val="000000" w:themeColor="text1"/>
          <w:sz w:val="22"/>
          <w:szCs w:val="22"/>
        </w:rPr>
        <w:t>, UK. ‘</w:t>
      </w:r>
      <w:r w:rsidRPr="009E5523">
        <w:rPr>
          <w:rFonts w:ascii="Avenir Book" w:hAnsi="Avenir Book"/>
          <w:color w:val="000000" w:themeColor="text1"/>
          <w:sz w:val="22"/>
          <w:szCs w:val="22"/>
        </w:rPr>
        <w:t>The Shelter of Stories: Ways of Telling, Ways of Dwelling</w:t>
      </w:r>
      <w:r w:rsidRPr="009E5523">
        <w:rPr>
          <w:rFonts w:ascii="Avenir Book" w:hAnsi="Avenir Book"/>
          <w:color w:val="000000" w:themeColor="text1"/>
          <w:sz w:val="22"/>
          <w:szCs w:val="22"/>
        </w:rPr>
        <w:t>’</w:t>
      </w:r>
    </w:p>
    <w:p w14:paraId="36A03071" w14:textId="77777777" w:rsidR="00F44C74" w:rsidRPr="009E5523" w:rsidRDefault="00F44C74" w:rsidP="00471B3E">
      <w:pPr>
        <w:widowControl w:val="0"/>
        <w:autoSpaceDE w:val="0"/>
        <w:autoSpaceDN w:val="0"/>
        <w:adjustRightInd w:val="0"/>
        <w:spacing w:after="0"/>
        <w:ind w:left="680" w:hanging="680"/>
        <w:rPr>
          <w:rFonts w:ascii="Avenir Book" w:hAnsi="Avenir Book"/>
          <w:color w:val="000000" w:themeColor="text1"/>
          <w:sz w:val="22"/>
          <w:szCs w:val="22"/>
        </w:rPr>
      </w:pP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2024</w:t>
      </w:r>
      <w:r w:rsidRPr="009E5523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Pr="009E5523">
        <w:rPr>
          <w:rFonts w:ascii="Avenir Book" w:hAnsi="Avenir Book"/>
          <w:color w:val="000000" w:themeColor="text1"/>
          <w:sz w:val="22"/>
          <w:szCs w:val="22"/>
        </w:rPr>
        <w:t>SAMOCA Saudi Arabia Museum of Contemporary Art, Riyadh, Saudi Arabia. ‘In the Night’</w:t>
      </w:r>
    </w:p>
    <w:p w14:paraId="3A6F3359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68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</w:rPr>
        <w:t>Drawing Room, London, UK. ‘Drawing Biennial 2024’</w:t>
      </w:r>
    </w:p>
    <w:p w14:paraId="57119E12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2023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Aga Khan Centre, London, UK. ‘The Quran’</w:t>
      </w:r>
    </w:p>
    <w:p w14:paraId="59E9EFFB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2022</w:t>
      </w: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Sotheby’s, London. ‘Tomorrow’s Tigers’</w:t>
      </w:r>
    </w:p>
    <w:p w14:paraId="7EA8490C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Sage Culture Gallery, Los Angeles. ‘Traces’</w:t>
      </w:r>
    </w:p>
    <w:p w14:paraId="19073B89" w14:textId="77777777" w:rsidR="00F44C74" w:rsidRPr="002947C1" w:rsidRDefault="00F44C74" w:rsidP="00471B3E">
      <w:pPr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2021</w:t>
      </w: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2947C1">
        <w:rPr>
          <w:rFonts w:ascii="Avenir Book" w:hAnsi="Avenir Book" w:cstheme="majorHAnsi"/>
          <w:color w:val="000000" w:themeColor="text1"/>
          <w:sz w:val="22"/>
          <w:szCs w:val="22"/>
        </w:rPr>
        <w:t>Kunsthall</w:t>
      </w:r>
      <w:proofErr w:type="spellEnd"/>
      <w:r w:rsidRPr="002947C1">
        <w:rPr>
          <w:rFonts w:ascii="Avenir Book" w:hAnsi="Avenir Book" w:cstheme="majorHAnsi"/>
          <w:color w:val="000000" w:themeColor="text1"/>
          <w:sz w:val="22"/>
          <w:szCs w:val="22"/>
        </w:rPr>
        <w:t xml:space="preserve"> 3,14, Bergen, Norway. ‘Living Forgiving Remembering’</w:t>
      </w:r>
    </w:p>
    <w:p w14:paraId="4583B915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</w:rPr>
        <w:t>Drawing Room, London, UK. ‘Drawing Biennial 2021’</w:t>
      </w:r>
    </w:p>
    <w:p w14:paraId="69602AF3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2020 </w:t>
      </w: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Pr="002947C1">
        <w:rPr>
          <w:rFonts w:ascii="Avenir Book" w:hAnsi="Avenir Book" w:cstheme="majorHAnsi"/>
          <w:color w:val="000000" w:themeColor="text1"/>
          <w:sz w:val="22"/>
          <w:szCs w:val="22"/>
        </w:rPr>
        <w:t>Museum Arnhem, Netherlands. ‘Living Forgiving Remembering’</w:t>
      </w:r>
    </w:p>
    <w:p w14:paraId="295CA1B1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2019</w:t>
      </w:r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 xml:space="preserve"> </w:t>
      </w:r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>Institut</w:t>
      </w:r>
      <w:proofErr w:type="spellEnd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 xml:space="preserve"> des cultures </w:t>
      </w:r>
      <w:proofErr w:type="spellStart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>d’Islam</w:t>
      </w:r>
      <w:proofErr w:type="spellEnd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 xml:space="preserve">, Paris. ‘Eye And </w:t>
      </w:r>
      <w:proofErr w:type="gramStart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>The</w:t>
      </w:r>
      <w:proofErr w:type="gramEnd"/>
      <w:r w:rsidRPr="002947C1">
        <w:rPr>
          <w:rFonts w:ascii="Avenir Book" w:eastAsiaTheme="minorEastAsia" w:hAnsi="Avenir Book" w:cstheme="majorHAnsi"/>
          <w:color w:val="000000" w:themeColor="text1"/>
          <w:sz w:val="22"/>
          <w:szCs w:val="22"/>
          <w:lang w:val="en-US"/>
        </w:rPr>
        <w:t xml:space="preserve"> Night’</w:t>
      </w:r>
    </w:p>
    <w:p w14:paraId="61B3CEFA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Drawing Room. ‘</w:t>
      </w: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Drawing Biennial 2019’</w:t>
      </w:r>
    </w:p>
    <w:p w14:paraId="4A183831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2018</w:t>
      </w: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  <w:t>The Farjam Foundation, Dubai. ‘Out of Focus / union’</w:t>
      </w:r>
    </w:p>
    <w:p w14:paraId="1E3094CE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2017</w:t>
      </w: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ab/>
        <w:t>Saatchi Gallery, London. ‘Totem’</w:t>
      </w:r>
    </w:p>
    <w:p w14:paraId="48C976FB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Yorkshire Sculpture Park. 'Tread Softly'</w:t>
      </w:r>
    </w:p>
    <w:p w14:paraId="73E65458" w14:textId="77777777" w:rsidR="00F44C74" w:rsidRPr="002947C1" w:rsidRDefault="00F44C74" w:rsidP="00471B3E">
      <w:pPr>
        <w:spacing w:after="0"/>
        <w:ind w:left="720"/>
        <w:rPr>
          <w:rFonts w:ascii="Avenir Book" w:eastAsia="Times New Roman" w:hAnsi="Avenir Book" w:cstheme="majorHAnsi"/>
          <w:color w:val="000000" w:themeColor="text1"/>
          <w:sz w:val="22"/>
          <w:szCs w:val="22"/>
        </w:rPr>
      </w:pPr>
      <w:hyperlink r:id="rId4" w:history="1">
        <w:r w:rsidRPr="002947C1">
          <w:rPr>
            <w:rFonts w:ascii="Avenir Book" w:eastAsia="Times New Roman" w:hAnsi="Avenir Book" w:cstheme="majorHAnsi"/>
            <w:color w:val="000000" w:themeColor="text1"/>
            <w:spacing w:val="-2"/>
            <w:sz w:val="22"/>
            <w:szCs w:val="22"/>
          </w:rPr>
          <w:t>Kristin Hjellegjerde Gallery</w:t>
        </w:r>
      </w:hyperlink>
      <w:r w:rsidRPr="002947C1">
        <w:rPr>
          <w:rFonts w:ascii="Avenir Book" w:eastAsia="Times New Roman" w:hAnsi="Avenir Book" w:cstheme="majorHAnsi"/>
          <w:color w:val="000000" w:themeColor="text1"/>
          <w:sz w:val="22"/>
          <w:szCs w:val="22"/>
        </w:rPr>
        <w:t>, London. ‘Everything exists now’</w:t>
      </w:r>
    </w:p>
    <w:p w14:paraId="663EBA03" w14:textId="77777777" w:rsidR="00F44C74" w:rsidRPr="002947C1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2014</w:t>
      </w: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White Project Gallery, Paris. ‘</w:t>
      </w:r>
      <w:proofErr w:type="spellStart"/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Légère</w:t>
      </w:r>
      <w:proofErr w:type="spellEnd"/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Inquiétude’</w:t>
      </w:r>
    </w:p>
    <w:p w14:paraId="0F7303A6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 xml:space="preserve">Museum </w:t>
      </w:r>
      <w:proofErr w:type="spellStart"/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voor</w:t>
      </w:r>
      <w:proofErr w:type="spellEnd"/>
      <w:r w:rsidRPr="002947C1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Moderne Kunst, Arnhem. ‘Threads’</w:t>
      </w:r>
    </w:p>
    <w:p w14:paraId="4A5FA2C3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2013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Moving Museum, Dubai. ‘TECTONIC’</w:t>
      </w:r>
    </w:p>
    <w:p w14:paraId="51F3FA2A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2012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 xml:space="preserve">Centrale </w:t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Montemartini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, Rome. ‘Celeste Prize Show’</w:t>
      </w:r>
    </w:p>
    <w:p w14:paraId="17D1099B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Royal British Society of Sculptors, London.  Bursary Show</w:t>
      </w:r>
    </w:p>
    <w:p w14:paraId="496A4BCF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Patrick Heide Contemporary Art, London. ‘Breeder’</w:t>
      </w:r>
    </w:p>
    <w:p w14:paraId="0DEB2F80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National Trust Lodge Park, Gloucestershire.  ‘20/12 London Art Now’</w:t>
      </w:r>
    </w:p>
    <w:p w14:paraId="1289F92D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Barbican Exhibition Hall. ‘Creative Cities Collection London in 2012’</w:t>
      </w:r>
    </w:p>
    <w:p w14:paraId="5228E540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2011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Patrick Heide Contemporary Art. 'Landscape and Memory'</w:t>
      </w:r>
    </w:p>
    <w:p w14:paraId="05EFA10B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venir Book" w:hAnsi="Avenir Book" w:cstheme="majorHAnsi"/>
          <w:color w:val="000000" w:themeColor="text1"/>
          <w:sz w:val="22"/>
          <w:szCs w:val="22"/>
        </w:rPr>
      </w:pP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</w:rPr>
        <w:t>Gazelli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</w:rPr>
        <w:t xml:space="preserve"> Art House London. ‘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Down to Earth’</w:t>
      </w:r>
    </w:p>
    <w:p w14:paraId="5501DFD6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2010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Aicon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Gallery, London. ‘Disappearing in Yesterday’</w:t>
      </w:r>
    </w:p>
    <w:p w14:paraId="43F50177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Patrick Heide Contemporary Art, London. ‘Between’</w:t>
      </w:r>
    </w:p>
    <w:p w14:paraId="2945FB36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Red Mansion Foundation Art Prize Show. London</w:t>
      </w:r>
    </w:p>
    <w:p w14:paraId="7CC31D4E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2009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Aicon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Gallery, London. ‘Wound’</w:t>
      </w:r>
    </w:p>
    <w:p w14:paraId="64483F9B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Saatchi Gallery, London.  ‘Don’t Raise </w:t>
      </w:r>
      <w:proofErr w:type="gram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The</w:t>
      </w:r>
      <w:proofErr w:type="gram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Bridge, Lower </w:t>
      </w:r>
      <w:proofErr w:type="gram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The</w:t>
      </w:r>
      <w:proofErr w:type="gram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River!’</w:t>
      </w:r>
    </w:p>
    <w:p w14:paraId="42BD0A5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2008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Modern Art Oxford. ‘</w:t>
      </w: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OBsessions’</w:t>
      </w:r>
      <w:proofErr w:type="spellEnd"/>
    </w:p>
    <w:p w14:paraId="69421D5E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2006</w:t>
      </w: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 xml:space="preserve">Royal Academy of Arts, London. ‘Summer Exhibition’ </w:t>
      </w:r>
    </w:p>
    <w:p w14:paraId="750A8B1C" w14:textId="77777777" w:rsidR="00AD1961" w:rsidRDefault="00F44C74" w:rsidP="00AD1961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</w:p>
    <w:p w14:paraId="5D68072E" w14:textId="77777777" w:rsidR="00AD1961" w:rsidRDefault="00AD1961" w:rsidP="00AD1961">
      <w:pPr>
        <w:widowControl w:val="0"/>
        <w:autoSpaceDE w:val="0"/>
        <w:autoSpaceDN w:val="0"/>
        <w:adjustRightInd w:val="0"/>
        <w:spacing w:after="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</w:p>
    <w:p w14:paraId="57AE419A" w14:textId="3E5B72DC" w:rsidR="00F44C74" w:rsidRPr="009E5523" w:rsidRDefault="00F44C74" w:rsidP="009E552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lastRenderedPageBreak/>
        <w:t>AWARDS</w:t>
      </w:r>
    </w:p>
    <w:p w14:paraId="5317A5C2" w14:textId="77777777" w:rsidR="00F44C74" w:rsidRPr="00F25BFC" w:rsidRDefault="00F44C74" w:rsidP="00471B3E">
      <w:pPr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2023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Frieze &amp; The OWO Sculpture Prize</w:t>
      </w:r>
    </w:p>
    <w:p w14:paraId="4D3EE422" w14:textId="77777777" w:rsidR="00F44C74" w:rsidRPr="00F25BFC" w:rsidRDefault="00F44C74" w:rsidP="00471B3E">
      <w:pPr>
        <w:spacing w:after="0"/>
        <w:rPr>
          <w:rFonts w:ascii="Avenir Book" w:hAnsi="Avenir Book" w:cstheme="majorHAnsi"/>
          <w:color w:val="000000" w:themeColor="text1"/>
          <w:sz w:val="22"/>
          <w:szCs w:val="22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2021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F25BFC">
        <w:rPr>
          <w:rFonts w:ascii="Avenir Book" w:hAnsi="Avenir Book" w:cstheme="majorHAnsi"/>
          <w:color w:val="000000" w:themeColor="text1"/>
          <w:sz w:val="22"/>
          <w:szCs w:val="22"/>
        </w:rPr>
        <w:t>SkyArts</w:t>
      </w:r>
      <w:proofErr w:type="spellEnd"/>
      <w:r w:rsidRPr="00F25BFC">
        <w:rPr>
          <w:rFonts w:ascii="Avenir Book" w:hAnsi="Avenir Book" w:cstheme="majorHAnsi"/>
          <w:color w:val="000000" w:themeColor="text1"/>
          <w:sz w:val="22"/>
          <w:szCs w:val="22"/>
        </w:rPr>
        <w:t xml:space="preserve"> LANDMARK public art commission (shortlist)</w:t>
      </w:r>
    </w:p>
    <w:p w14:paraId="00C2D255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2020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Arts Council England Award</w:t>
      </w:r>
    </w:p>
    <w:p w14:paraId="4D0BC285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2018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Arts Council England Award</w:t>
      </w:r>
    </w:p>
    <w:p w14:paraId="573258A2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2014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Arts Council England. Research Award</w:t>
      </w:r>
    </w:p>
    <w:p w14:paraId="417F2EDF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2012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Celeste Prize, Rome: Sculpture</w:t>
      </w:r>
    </w:p>
    <w:p w14:paraId="4735E9B1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Royal British Society of Sculptors Bursary Award</w:t>
      </w:r>
    </w:p>
    <w:p w14:paraId="7A530C7B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2011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proofErr w:type="spellStart"/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Lecturis</w:t>
      </w:r>
      <w:proofErr w:type="spellEnd"/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Award, Amsterdam</w:t>
      </w:r>
    </w:p>
    <w:p w14:paraId="5F12BB13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2009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 xml:space="preserve">The Red Mansion Foundation Prize </w:t>
      </w:r>
    </w:p>
    <w:p w14:paraId="61AE381F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2008</w:t>
      </w:r>
      <w:r w:rsidRPr="00F25BFC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Arts and Humanities Research Council. Postgraduate Award</w:t>
      </w:r>
    </w:p>
    <w:p w14:paraId="374361DD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</w:p>
    <w:p w14:paraId="6AD8494C" w14:textId="77777777" w:rsidR="00F44C74" w:rsidRPr="00F25BFC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</w:p>
    <w:p w14:paraId="4AE0CC13" w14:textId="571CC18A" w:rsidR="00F44C74" w:rsidRDefault="00F44C74" w:rsidP="00851050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F25BFC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t>RESIDENCIES</w:t>
      </w:r>
    </w:p>
    <w:p w14:paraId="4C49D0C3" w14:textId="6152A7ED" w:rsidR="009E5523" w:rsidRPr="00851050" w:rsidRDefault="009E5523" w:rsidP="009E5523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2026</w:t>
      </w: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</w:r>
      <w:r w:rsidR="00851050"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V&amp;A Storehouse, London, UK</w:t>
      </w:r>
    </w:p>
    <w:p w14:paraId="2D01CD78" w14:textId="73B7A03B" w:rsidR="00F44C74" w:rsidRPr="00851050" w:rsidRDefault="00F44C74" w:rsidP="00471B3E">
      <w:pPr>
        <w:widowControl w:val="0"/>
        <w:autoSpaceDE w:val="0"/>
        <w:autoSpaceDN w:val="0"/>
        <w:adjustRightInd w:val="0"/>
        <w:spacing w:after="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2009</w:t>
      </w: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ab/>
        <w:t>BBC 2, School of Saatchi, London</w:t>
      </w:r>
      <w:r w:rsidR="00851050"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, UK</w:t>
      </w:r>
    </w:p>
    <w:p w14:paraId="4EB0535A" w14:textId="148F437D" w:rsidR="00F44C74" w:rsidRPr="00851050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The International Art Zone, Beijing</w:t>
      </w:r>
      <w:r w:rsidR="00851050"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, China</w:t>
      </w:r>
      <w:r w:rsidRPr="00851050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</w:t>
      </w:r>
    </w:p>
    <w:p w14:paraId="422B600A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</w:p>
    <w:p w14:paraId="411972A0" w14:textId="0539AEA4" w:rsidR="00F44C74" w:rsidRPr="00851050" w:rsidRDefault="00F44C74" w:rsidP="00851050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  <w:t>COLLECTIONS</w:t>
      </w:r>
    </w:p>
    <w:p w14:paraId="084F420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left="720"/>
        <w:rPr>
          <w:rFonts w:ascii="Avenir Book" w:hAnsi="Avenir Book" w:cstheme="majorHAnsi"/>
          <w:color w:val="BF4E14" w:themeColor="accent2" w:themeShade="BF"/>
          <w:sz w:val="22"/>
          <w:szCs w:val="22"/>
          <w:lang w:val="en-US"/>
        </w:rPr>
      </w:pPr>
      <w:r w:rsidRPr="00471B3E">
        <w:rPr>
          <w:rFonts w:ascii="Avenir Book" w:hAnsi="Avenir Book"/>
          <w:color w:val="000000" w:themeColor="text1"/>
          <w:sz w:val="22"/>
          <w:szCs w:val="22"/>
        </w:rPr>
        <w:t>SAMOCA Saudi Arabia Museum of Contemporary Art, Riyadh, Saudi Arabia.</w:t>
      </w:r>
    </w:p>
    <w:p w14:paraId="63A4376B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</w:rPr>
        <w:t>Colby Art Museum, Waterville</w:t>
      </w:r>
    </w:p>
    <w:p w14:paraId="2DEEE4E8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Alka Bagri Foundation</w:t>
      </w:r>
    </w:p>
    <w:p w14:paraId="40D05460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Leeds Art Gallery</w:t>
      </w:r>
    </w:p>
    <w:p w14:paraId="1341B447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The Farjam Foundation Collection, Dubai</w:t>
      </w:r>
    </w:p>
    <w:p w14:paraId="5AADD39E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Katara Cultural Village, Qatar</w:t>
      </w:r>
    </w:p>
    <w:p w14:paraId="599C4DB5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Dipti Mathur Collection, California</w:t>
      </w:r>
    </w:p>
    <w:p w14:paraId="5C5DF584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Oxford Brookes University, Oxford</w:t>
      </w:r>
    </w:p>
    <w:p w14:paraId="1BA09DD9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proofErr w:type="spellStart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Almarkhiya</w:t>
      </w:r>
      <w:proofErr w:type="spellEnd"/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 xml:space="preserve"> Gallery, Qatar</w:t>
      </w:r>
    </w:p>
    <w:p w14:paraId="7BD45FF3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Boston Consulting Group</w:t>
      </w:r>
    </w:p>
    <w:p w14:paraId="1D71F07B" w14:textId="77777777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Creative Cities Collection, Beijing</w:t>
      </w:r>
    </w:p>
    <w:p w14:paraId="2CDB0D37" w14:textId="304C1CE3" w:rsidR="00F44C74" w:rsidRPr="00471B3E" w:rsidRDefault="00F44C74" w:rsidP="00471B3E">
      <w:pPr>
        <w:widowControl w:val="0"/>
        <w:autoSpaceDE w:val="0"/>
        <w:autoSpaceDN w:val="0"/>
        <w:adjustRightInd w:val="0"/>
        <w:spacing w:after="0"/>
        <w:ind w:firstLine="720"/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</w:pPr>
      <w:r w:rsidRPr="00471B3E">
        <w:rPr>
          <w:rFonts w:ascii="Avenir Book" w:hAnsi="Avenir Book" w:cstheme="majorHAnsi"/>
          <w:color w:val="000000" w:themeColor="text1"/>
          <w:sz w:val="22"/>
          <w:szCs w:val="22"/>
          <w:lang w:val="en-US"/>
        </w:rPr>
        <w:t>Various private collections</w:t>
      </w:r>
    </w:p>
    <w:p w14:paraId="4E2B75C6" w14:textId="77777777" w:rsidR="00F44C74" w:rsidRPr="00471B3E" w:rsidRDefault="00F44C74" w:rsidP="00471B3E">
      <w:pPr>
        <w:spacing w:after="0"/>
        <w:rPr>
          <w:rFonts w:ascii="Avenir Book" w:hAnsi="Avenir Book"/>
          <w:sz w:val="22"/>
          <w:szCs w:val="22"/>
        </w:rPr>
      </w:pPr>
    </w:p>
    <w:sectPr w:rsidR="00F44C74" w:rsidRPr="00471B3E" w:rsidSect="004E41AB">
      <w:pgSz w:w="11906" w:h="16838"/>
      <w:pgMar w:top="1482" w:right="1440" w:bottom="17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74"/>
    <w:rsid w:val="000D47F1"/>
    <w:rsid w:val="00126870"/>
    <w:rsid w:val="001F140D"/>
    <w:rsid w:val="002947C1"/>
    <w:rsid w:val="003E364E"/>
    <w:rsid w:val="00471B3E"/>
    <w:rsid w:val="004E41AB"/>
    <w:rsid w:val="006A493D"/>
    <w:rsid w:val="00851050"/>
    <w:rsid w:val="009E5523"/>
    <w:rsid w:val="00A27528"/>
    <w:rsid w:val="00A534D4"/>
    <w:rsid w:val="00A9039E"/>
    <w:rsid w:val="00AD1961"/>
    <w:rsid w:val="00BC7E66"/>
    <w:rsid w:val="00DC01D1"/>
    <w:rsid w:val="00DD745D"/>
    <w:rsid w:val="00DE5445"/>
    <w:rsid w:val="00F25BFC"/>
    <w:rsid w:val="00F44C74"/>
    <w:rsid w:val="00F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0BB4A"/>
  <w15:chartTrackingRefBased/>
  <w15:docId w15:val="{089A9E3C-8C0D-8445-B055-B83279E2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C74"/>
  </w:style>
  <w:style w:type="paragraph" w:styleId="Heading1">
    <w:name w:val="heading 1"/>
    <w:basedOn w:val="Normal"/>
    <w:next w:val="Normal"/>
    <w:link w:val="Heading1Char"/>
    <w:uiPriority w:val="9"/>
    <w:qFormat/>
    <w:rsid w:val="00F44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C7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E5523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Kristin-Hjellegjerde-Gallery-25609756115146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721</Words>
  <Characters>3613</Characters>
  <Application>Microsoft Office Word</Application>
  <DocSecurity>0</DocSecurity>
  <Lines>106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 Qureshi</dc:creator>
  <cp:keywords/>
  <dc:description/>
  <cp:lastModifiedBy>Saad Qureshi</cp:lastModifiedBy>
  <cp:revision>7</cp:revision>
  <dcterms:created xsi:type="dcterms:W3CDTF">2025-05-13T19:42:00Z</dcterms:created>
  <dcterms:modified xsi:type="dcterms:W3CDTF">2026-06-29T15:07:00Z</dcterms:modified>
</cp:coreProperties>
</file>